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002A0913">
        <w:rPr>
          <w:b/>
          <w:sz w:val="20"/>
          <w:szCs w:val="20"/>
          <w:lang w:val="en-US"/>
        </w:rPr>
        <w:t>3</w:t>
      </w:r>
      <w:r w:rsidRPr="002655E7">
        <w:rPr>
          <w:b/>
          <w:sz w:val="20"/>
          <w:szCs w:val="20"/>
          <w:lang w:val="en-US"/>
        </w:rPr>
        <w:t>-202</w:t>
      </w:r>
      <w:r w:rsidR="002A0913">
        <w:rPr>
          <w:b/>
          <w:sz w:val="20"/>
          <w:szCs w:val="20"/>
          <w:lang w:val="en-US"/>
        </w:rPr>
        <w:t>4</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B1B10" w:rsidRPr="008B1B10">
        <w:rPr>
          <w:bCs/>
          <w:color w:val="000000"/>
          <w:lang w:val="en-US"/>
        </w:rPr>
        <w:t>Theoretical</w:t>
      </w:r>
      <w:r w:rsidR="008B1B10">
        <w:rPr>
          <w:b/>
          <w:bCs/>
          <w:color w:val="000000"/>
          <w:lang w:val="en-US"/>
        </w:rPr>
        <w:t xml:space="preserve"> </w:t>
      </w:r>
      <w:r w:rsidR="008B1B10" w:rsidRPr="008B1B10">
        <w:rPr>
          <w:bCs/>
          <w:color w:val="000000"/>
          <w:lang w:val="en-US"/>
        </w:rPr>
        <w:t xml:space="preserve">grammar of </w:t>
      </w:r>
      <w:r w:rsidR="008B1B10">
        <w:rPr>
          <w:bCs/>
          <w:color w:val="000000"/>
          <w:lang w:val="en-US"/>
        </w:rPr>
        <w:t xml:space="preserve">English </w:t>
      </w:r>
      <w:r w:rsidR="008B1B10" w:rsidRPr="008B1B10">
        <w:rPr>
          <w:bCs/>
          <w:color w:val="000000"/>
          <w:lang w:val="en-US"/>
        </w:rPr>
        <w:t xml:space="preserve"> l</w:t>
      </w:r>
      <w:r w:rsidR="008B1B10">
        <w:rPr>
          <w:bCs/>
          <w:color w:val="000000"/>
          <w:lang w:val="en-US"/>
        </w:rPr>
        <w:t>a</w:t>
      </w:r>
      <w:r w:rsidR="008B1B10" w:rsidRPr="008B1B10">
        <w:rPr>
          <w:bCs/>
          <w:color w:val="000000"/>
          <w:lang w:val="en-US"/>
        </w:rPr>
        <w:t>nguage</w:t>
      </w:r>
      <w:r>
        <w:rPr>
          <w:b/>
          <w:sz w:val="20"/>
          <w:szCs w:val="20"/>
          <w:lang w:val="en-US"/>
        </w:rPr>
        <w:t xml:space="preserve"> ”</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2A0913"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r>
      <w:tr w:rsidR="00237387" w:rsidRPr="00F04D64" w:rsidTr="00A509E4">
        <w:tc>
          <w:tcPr>
            <w:tcW w:w="2013" w:type="dxa"/>
            <w:tcBorders>
              <w:top w:val="single" w:sz="4" w:space="0" w:color="000000"/>
              <w:left w:val="single" w:sz="4" w:space="0" w:color="000000"/>
              <w:bottom w:val="single" w:sz="4" w:space="0" w:color="000000"/>
              <w:right w:val="single" w:sz="4" w:space="0" w:color="000000"/>
            </w:tcBorders>
          </w:tcPr>
          <w:p w:rsidR="00A667DB" w:rsidRPr="00A667DB" w:rsidRDefault="00A667DB" w:rsidP="00A667DB">
            <w:pPr>
              <w:autoSpaceDE w:val="0"/>
              <w:autoSpaceDN w:val="0"/>
              <w:adjustRightInd w:val="0"/>
              <w:jc w:val="center"/>
              <w:rPr>
                <w:b/>
                <w:sz w:val="20"/>
                <w:szCs w:val="20"/>
              </w:rPr>
            </w:pPr>
            <w:proofErr w:type="spellStart"/>
            <w:r w:rsidRPr="00A667DB">
              <w:rPr>
                <w:b/>
                <w:sz w:val="20"/>
                <w:szCs w:val="20"/>
              </w:rPr>
              <w:t>TGPi</w:t>
            </w:r>
            <w:proofErr w:type="spellEnd"/>
          </w:p>
          <w:p w:rsidR="00A667DB" w:rsidRPr="00A667DB" w:rsidRDefault="00A667DB" w:rsidP="00A667DB">
            <w:pPr>
              <w:autoSpaceDE w:val="0"/>
              <w:autoSpaceDN w:val="0"/>
              <w:adjustRightInd w:val="0"/>
              <w:jc w:val="center"/>
              <w:rPr>
                <w:b/>
                <w:sz w:val="20"/>
                <w:szCs w:val="20"/>
              </w:rPr>
            </w:pPr>
            <w:proofErr w:type="spellStart"/>
            <w:r w:rsidRPr="00A667DB">
              <w:rPr>
                <w:b/>
                <w:sz w:val="20"/>
                <w:szCs w:val="20"/>
              </w:rPr>
              <w:t>Ya</w:t>
            </w:r>
            <w:proofErr w:type="spellEnd"/>
          </w:p>
          <w:p w:rsidR="00237387" w:rsidRPr="002655E7" w:rsidRDefault="00A667DB" w:rsidP="00A667DB">
            <w:pPr>
              <w:autoSpaceDE w:val="0"/>
              <w:autoSpaceDN w:val="0"/>
              <w:adjustRightInd w:val="0"/>
              <w:jc w:val="center"/>
              <w:rPr>
                <w:b/>
                <w:sz w:val="20"/>
                <w:szCs w:val="20"/>
              </w:rPr>
            </w:pPr>
            <w:r w:rsidRPr="00A667DB">
              <w:rPr>
                <w:b/>
                <w:sz w:val="20"/>
                <w:szCs w:val="20"/>
              </w:rPr>
              <w:t xml:space="preserve"> 4304</w:t>
            </w:r>
          </w:p>
        </w:tc>
        <w:tc>
          <w:tcPr>
            <w:tcW w:w="1843" w:type="dxa"/>
            <w:tcBorders>
              <w:top w:val="single" w:sz="4" w:space="0" w:color="000000"/>
              <w:left w:val="single" w:sz="4" w:space="0" w:color="000000"/>
              <w:bottom w:val="single" w:sz="4" w:space="0" w:color="000000"/>
              <w:right w:val="single" w:sz="4" w:space="0" w:color="000000"/>
            </w:tcBorders>
          </w:tcPr>
          <w:p w:rsidR="00237387" w:rsidRPr="002871FC" w:rsidRDefault="00F04D64" w:rsidP="00A509E4">
            <w:pPr>
              <w:autoSpaceDE w:val="0"/>
              <w:autoSpaceDN w:val="0"/>
              <w:adjustRightInd w:val="0"/>
              <w:rPr>
                <w:sz w:val="20"/>
                <w:szCs w:val="20"/>
                <w:lang w:val="en-US"/>
              </w:rPr>
            </w:pPr>
            <w:r w:rsidRPr="00F04D64">
              <w:rPr>
                <w:sz w:val="20"/>
                <w:szCs w:val="20"/>
                <w:lang w:val="en-US"/>
              </w:rPr>
              <w:t>Theoretical grammar of English  language</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7</w:t>
            </w:r>
          </w:p>
        </w:tc>
      </w:tr>
      <w:tr w:rsidR="00237387" w:rsidRPr="002655E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A0913"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A509E4">
            <w:pPr>
              <w:autoSpaceDE w:val="0"/>
              <w:autoSpaceDN w:val="0"/>
              <w:adjustRightInd w:val="0"/>
              <w:jc w:val="center"/>
              <w:rPr>
                <w:sz w:val="20"/>
                <w:szCs w:val="20"/>
                <w:lang w:val="en-US"/>
              </w:rPr>
            </w:pPr>
            <w:r w:rsidRPr="00E7368A">
              <w:rPr>
                <w:sz w:val="20"/>
                <w:szCs w:val="20"/>
                <w:lang w:val="en-US"/>
              </w:rPr>
              <w:t>Test, project work</w:t>
            </w:r>
          </w:p>
        </w:tc>
      </w:tr>
      <w:tr w:rsidR="00237387" w:rsidRPr="002A0913" w:rsidTr="00A509E4">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A509E4">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A509E4">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A509E4">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A509E4">
            <w:pPr>
              <w:autoSpaceDE w:val="0"/>
              <w:autoSpaceDN w:val="0"/>
              <w:adjustRightInd w:val="0"/>
              <w:jc w:val="center"/>
              <w:rPr>
                <w:sz w:val="20"/>
                <w:szCs w:val="20"/>
                <w:lang w:val="en-US"/>
              </w:rPr>
            </w:pPr>
          </w:p>
        </w:tc>
      </w:tr>
      <w:tr w:rsidR="002A0913" w:rsidRPr="00872779"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2871FC" w:rsidRDefault="002A0913" w:rsidP="00C365DE">
            <w:pPr>
              <w:jc w:val="both"/>
              <w:rPr>
                <w:sz w:val="20"/>
                <w:szCs w:val="20"/>
                <w:lang w:val="en-US"/>
              </w:rPr>
            </w:pPr>
            <w:proofErr w:type="spellStart"/>
            <w:r w:rsidRPr="0053151E">
              <w:rPr>
                <w:sz w:val="20"/>
                <w:szCs w:val="20"/>
                <w:lang w:val="en-US"/>
              </w:rPr>
              <w:t>Rakymbayev</w:t>
            </w:r>
            <w:proofErr w:type="spellEnd"/>
            <w:r w:rsidRPr="0053151E">
              <w:rPr>
                <w:sz w:val="20"/>
                <w:szCs w:val="20"/>
                <w:lang w:val="en-US"/>
              </w:rPr>
              <w:t xml:space="preserve"> </w:t>
            </w:r>
            <w:proofErr w:type="spellStart"/>
            <w:r w:rsidRPr="0053151E">
              <w:rPr>
                <w:sz w:val="20"/>
                <w:szCs w:val="20"/>
                <w:lang w:val="en-US"/>
              </w:rPr>
              <w:t>Ayat</w:t>
            </w:r>
            <w:proofErr w:type="spellEnd"/>
            <w:r w:rsidRPr="0053151E">
              <w:rPr>
                <w:sz w:val="20"/>
                <w:szCs w:val="20"/>
                <w:lang w:val="en-US"/>
              </w:rPr>
              <w:t xml:space="preserve"> </w:t>
            </w:r>
            <w:proofErr w:type="spellStart"/>
            <w:r w:rsidRPr="0053151E">
              <w:rPr>
                <w:sz w:val="20"/>
                <w:szCs w:val="20"/>
                <w:lang w:val="en-US"/>
              </w:rPr>
              <w:t>Zhumashevich</w:t>
            </w:r>
            <w:proofErr w:type="spellEnd"/>
            <w:r w:rsidRPr="0053151E">
              <w:rPr>
                <w:sz w:val="20"/>
                <w:szCs w:val="20"/>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A0913" w:rsidRPr="002871FC" w:rsidRDefault="002A0913" w:rsidP="00A509E4">
            <w:pPr>
              <w:autoSpaceDE w:val="0"/>
              <w:autoSpaceDN w:val="0"/>
              <w:adjustRightInd w:val="0"/>
              <w:jc w:val="center"/>
              <w:rPr>
                <w:sz w:val="20"/>
                <w:szCs w:val="20"/>
                <w:lang w:val="en-US"/>
              </w:rPr>
            </w:pPr>
            <w:r>
              <w:rPr>
                <w:sz w:val="20"/>
                <w:szCs w:val="20"/>
                <w:lang w:val="en-US"/>
              </w:rPr>
              <w:t>Examination</w:t>
            </w:r>
          </w:p>
        </w:tc>
      </w:tr>
      <w:tr w:rsidR="002A0913" w:rsidRPr="00437207" w:rsidTr="00A509E4">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437207" w:rsidRDefault="002A0913" w:rsidP="00C365DE">
            <w:pPr>
              <w:jc w:val="both"/>
              <w:rPr>
                <w:sz w:val="20"/>
                <w:szCs w:val="20"/>
                <w:lang w:val="en-US"/>
              </w:rPr>
            </w:pPr>
            <w:hyperlink r:id="rId5" w:history="1">
              <w:r w:rsidRPr="0053151E">
                <w:rPr>
                  <w:color w:val="0000FF"/>
                  <w:sz w:val="20"/>
                  <w:szCs w:val="20"/>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A0913" w:rsidRPr="00437207" w:rsidRDefault="002A0913" w:rsidP="00A509E4">
            <w:pPr>
              <w:rPr>
                <w:sz w:val="20"/>
                <w:szCs w:val="20"/>
                <w:lang w:val="en-US"/>
              </w:rPr>
            </w:pPr>
          </w:p>
        </w:tc>
      </w:tr>
      <w:tr w:rsidR="002A0913"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8B1B10" w:rsidRDefault="002A0913" w:rsidP="00C365DE">
            <w:pPr>
              <w:jc w:val="both"/>
              <w:rPr>
                <w:sz w:val="20"/>
                <w:szCs w:val="20"/>
                <w:lang w:val="en-US"/>
              </w:rPr>
            </w:pPr>
            <w:r w:rsidRPr="0053151E">
              <w:rPr>
                <w:sz w:val="20"/>
                <w:szCs w:val="20"/>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A0913" w:rsidRPr="002655E7" w:rsidRDefault="002A0913" w:rsidP="00A509E4">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2A0913"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rPr>
                <w:b/>
                <w:sz w:val="20"/>
                <w:szCs w:val="20"/>
                <w:lang w:val="en-US"/>
              </w:rPr>
            </w:pPr>
            <w:r w:rsidRPr="002655E7">
              <w:rPr>
                <w:b/>
                <w:sz w:val="20"/>
                <w:szCs w:val="20"/>
                <w:lang w:val="en-US"/>
              </w:rPr>
              <w:t>Indicators of LO achievement (ID)</w:t>
            </w:r>
          </w:p>
          <w:p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grammar and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of Germanic and </w:t>
            </w:r>
            <w:r w:rsidRPr="0065571A">
              <w:rPr>
                <w:sz w:val="22"/>
                <w:szCs w:val="22"/>
                <w:lang w:val="en-US"/>
              </w:rPr>
              <w:lastRenderedPageBreak/>
              <w:t>Romance 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5226F7">
            <w:pPr>
              <w:jc w:val="both"/>
              <w:rPr>
                <w:b/>
                <w:sz w:val="22"/>
                <w:szCs w:val="22"/>
                <w:lang w:val="en-US"/>
              </w:rPr>
            </w:pPr>
          </w:p>
        </w:tc>
      </w:tr>
      <w:tr w:rsidR="00F04D64" w:rsidRPr="002A0913"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t xml:space="preserve">2. </w:t>
            </w:r>
            <w:r w:rsidRPr="00FD094F">
              <w:rPr>
                <w:sz w:val="22"/>
                <w:szCs w:val="22"/>
                <w:lang w:val="en-US"/>
              </w:rPr>
              <w:t xml:space="preserve"> to know </w:t>
            </w:r>
            <w:r>
              <w:rPr>
                <w:sz w:val="22"/>
                <w:szCs w:val="22"/>
                <w:lang w:val="en-US"/>
              </w:rPr>
              <w:t>theories of phonetics, grammar</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5226F7">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5226F7">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2A0913"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5226F7">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2A0913"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and grammatical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5226F7">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A46C7E" w:rsidRDefault="00F04D64" w:rsidP="005226F7">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analyzes the specific material using a variety of methods of linguistic analysis</w:t>
            </w:r>
          </w:p>
          <w:p w:rsidR="00F04D64" w:rsidRPr="00832F0A" w:rsidRDefault="00F04D64" w:rsidP="005226F7">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correlation between the stages of the speech chain and the aspects of the sound matter</w:t>
            </w:r>
          </w:p>
        </w:tc>
      </w:tr>
      <w:tr w:rsidR="00F04D64" w:rsidRPr="002A0913"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5226F7">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5226F7">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5226F7">
            <w:pPr>
              <w:jc w:val="both"/>
              <w:rPr>
                <w:bCs/>
                <w:sz w:val="22"/>
                <w:szCs w:val="22"/>
                <w:lang w:val="en-US"/>
              </w:rPr>
            </w:pPr>
            <w:r>
              <w:rPr>
                <w:lang w:val="en-US"/>
              </w:rPr>
              <w:t>ID</w:t>
            </w:r>
            <w:r w:rsidRPr="00A60958">
              <w:rPr>
                <w:lang w:val="en-US"/>
              </w:rPr>
              <w:t xml:space="preserve"> 5.3 – </w:t>
            </w:r>
            <w:r>
              <w:rPr>
                <w:lang w:val="en-US"/>
              </w:rPr>
              <w:t>divide types of sentences by criteria.</w:t>
            </w:r>
          </w:p>
        </w:tc>
      </w:tr>
      <w:tr w:rsidR="00237387" w:rsidRPr="002A0913"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A509E4">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A509E4">
            <w:pPr>
              <w:rPr>
                <w:b/>
                <w:sz w:val="20"/>
                <w:szCs w:val="20"/>
                <w:lang w:val="en-US"/>
              </w:rPr>
            </w:pPr>
            <w:r w:rsidRPr="0065571A">
              <w:rPr>
                <w:rFonts w:eastAsia="Calibri"/>
                <w:sz w:val="22"/>
                <w:szCs w:val="22"/>
                <w:lang w:val="en-US"/>
              </w:rPr>
              <w:t>«Introduction to linguistics», «General linguistics»</w:t>
            </w:r>
          </w:p>
        </w:tc>
      </w:tr>
      <w:tr w:rsidR="00237387" w:rsidRPr="002A0913"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A509E4">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A509E4">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181E95" w:rsidRPr="00181E95" w:rsidRDefault="00237387" w:rsidP="00181E95">
            <w:pPr>
              <w:pBdr>
                <w:top w:val="nil"/>
                <w:left w:val="nil"/>
                <w:bottom w:val="nil"/>
                <w:right w:val="nil"/>
                <w:between w:val="nil"/>
              </w:pBdr>
              <w:rPr>
                <w:color w:val="000000"/>
                <w:sz w:val="20"/>
                <w:szCs w:val="20"/>
              </w:rPr>
            </w:pPr>
            <w:r w:rsidRPr="00181E95">
              <w:rPr>
                <w:color w:val="000000"/>
                <w:sz w:val="20"/>
                <w:szCs w:val="20"/>
              </w:rPr>
              <w:t xml:space="preserve">1. </w:t>
            </w:r>
            <w:r w:rsidR="00181E95" w:rsidRPr="00181E95">
              <w:rPr>
                <w:color w:val="000000"/>
                <w:sz w:val="20"/>
                <w:szCs w:val="20"/>
              </w:rPr>
              <w:t xml:space="preserve">1. Блох М.Я. Теоретическая грамматика английского языка (на англ. яз.): Учебник. – 4-е изд., </w:t>
            </w:r>
          </w:p>
          <w:p w:rsidR="00181E95" w:rsidRPr="00181E95" w:rsidRDefault="00181E95" w:rsidP="00181E95">
            <w:pPr>
              <w:pBdr>
                <w:top w:val="nil"/>
                <w:left w:val="nil"/>
                <w:bottom w:val="nil"/>
                <w:right w:val="nil"/>
                <w:between w:val="nil"/>
              </w:pBdr>
              <w:rPr>
                <w:color w:val="000000"/>
                <w:sz w:val="20"/>
                <w:szCs w:val="20"/>
              </w:rPr>
            </w:pPr>
            <w:proofErr w:type="spellStart"/>
            <w:r w:rsidRPr="00181E95">
              <w:rPr>
                <w:color w:val="000000"/>
                <w:sz w:val="20"/>
                <w:szCs w:val="20"/>
              </w:rPr>
              <w:t>испр</w:t>
            </w:r>
            <w:proofErr w:type="spellEnd"/>
            <w:r w:rsidRPr="00181E95">
              <w:rPr>
                <w:color w:val="000000"/>
                <w:sz w:val="20"/>
                <w:szCs w:val="20"/>
              </w:rPr>
              <w:t>. – М.: Высшая Школа, 2003. – 423с.</w:t>
            </w:r>
          </w:p>
          <w:p w:rsidR="00181E95" w:rsidRPr="00181E95" w:rsidRDefault="00181E95" w:rsidP="00181E95">
            <w:pPr>
              <w:pBdr>
                <w:top w:val="nil"/>
                <w:left w:val="nil"/>
                <w:bottom w:val="nil"/>
                <w:right w:val="nil"/>
                <w:between w:val="nil"/>
              </w:pBdr>
              <w:rPr>
                <w:color w:val="000000"/>
                <w:sz w:val="20"/>
                <w:szCs w:val="20"/>
              </w:rPr>
            </w:pPr>
            <w:r w:rsidRPr="00181E95">
              <w:rPr>
                <w:color w:val="000000"/>
                <w:sz w:val="20"/>
                <w:szCs w:val="20"/>
              </w:rPr>
              <w:t xml:space="preserve">2. </w:t>
            </w:r>
            <w:proofErr w:type="spellStart"/>
            <w:r w:rsidRPr="00181E95">
              <w:rPr>
                <w:color w:val="000000"/>
                <w:sz w:val="20"/>
                <w:szCs w:val="20"/>
              </w:rPr>
              <w:t>Ильиш</w:t>
            </w:r>
            <w:proofErr w:type="spellEnd"/>
            <w:r w:rsidRPr="00181E95">
              <w:rPr>
                <w:color w:val="000000"/>
                <w:sz w:val="20"/>
                <w:szCs w:val="20"/>
              </w:rPr>
              <w:t xml:space="preserve"> Б.А. Строй современного английского языка (на англ. яз.): Учебник. – М., Л.: </w:t>
            </w:r>
          </w:p>
          <w:p w:rsidR="00181E95" w:rsidRPr="00181E95" w:rsidRDefault="00181E95" w:rsidP="00181E95">
            <w:pPr>
              <w:pBdr>
                <w:top w:val="nil"/>
                <w:left w:val="nil"/>
                <w:bottom w:val="nil"/>
                <w:right w:val="nil"/>
                <w:between w:val="nil"/>
              </w:pBdr>
              <w:rPr>
                <w:color w:val="000000"/>
                <w:sz w:val="20"/>
                <w:szCs w:val="20"/>
                <w:lang w:val="en-US"/>
              </w:rPr>
            </w:pPr>
            <w:proofErr w:type="spellStart"/>
            <w:r w:rsidRPr="00181E95">
              <w:rPr>
                <w:color w:val="000000"/>
                <w:sz w:val="20"/>
                <w:szCs w:val="20"/>
                <w:lang w:val="en-US"/>
              </w:rPr>
              <w:t>Просвещение</w:t>
            </w:r>
            <w:proofErr w:type="spellEnd"/>
            <w:r w:rsidRPr="00181E95">
              <w:rPr>
                <w:color w:val="000000"/>
                <w:sz w:val="20"/>
                <w:szCs w:val="20"/>
                <w:lang w:val="en-US"/>
              </w:rPr>
              <w:t>, 1965. – 379с</w:t>
            </w:r>
          </w:p>
          <w:p w:rsidR="00181E95" w:rsidRPr="00181E95" w:rsidRDefault="00181E95" w:rsidP="00181E95">
            <w:pPr>
              <w:pBdr>
                <w:top w:val="nil"/>
                <w:left w:val="nil"/>
                <w:bottom w:val="nil"/>
                <w:right w:val="nil"/>
                <w:between w:val="nil"/>
              </w:pBdr>
              <w:rPr>
                <w:color w:val="000000"/>
                <w:sz w:val="20"/>
                <w:szCs w:val="20"/>
                <w:lang w:val="en-US"/>
              </w:rPr>
            </w:pPr>
            <w:r w:rsidRPr="00181E95">
              <w:rPr>
                <w:color w:val="000000"/>
                <w:sz w:val="20"/>
                <w:szCs w:val="20"/>
                <w:lang w:val="en-US"/>
              </w:rPr>
              <w:t xml:space="preserve">3. Quirk R., </w:t>
            </w:r>
            <w:proofErr w:type="spellStart"/>
            <w:r w:rsidRPr="00181E95">
              <w:rPr>
                <w:color w:val="000000"/>
                <w:sz w:val="20"/>
                <w:szCs w:val="20"/>
                <w:lang w:val="en-US"/>
              </w:rPr>
              <w:t>Greenbaum</w:t>
            </w:r>
            <w:proofErr w:type="spellEnd"/>
            <w:r w:rsidRPr="00181E95">
              <w:rPr>
                <w:color w:val="000000"/>
                <w:sz w:val="20"/>
                <w:szCs w:val="20"/>
                <w:lang w:val="en-US"/>
              </w:rPr>
              <w:t xml:space="preserve"> S., Leech G., </w:t>
            </w:r>
            <w:proofErr w:type="spellStart"/>
            <w:r w:rsidRPr="00181E95">
              <w:rPr>
                <w:color w:val="000000"/>
                <w:sz w:val="20"/>
                <w:szCs w:val="20"/>
                <w:lang w:val="en-US"/>
              </w:rPr>
              <w:t>Svartvik</w:t>
            </w:r>
            <w:proofErr w:type="spellEnd"/>
            <w:r w:rsidRPr="00181E95">
              <w:rPr>
                <w:color w:val="000000"/>
                <w:sz w:val="20"/>
                <w:szCs w:val="20"/>
                <w:lang w:val="en-US"/>
              </w:rPr>
              <w:t xml:space="preserve"> J. A University Grammar of English / </w:t>
            </w:r>
            <w:proofErr w:type="spellStart"/>
            <w:r w:rsidRPr="00181E95">
              <w:rPr>
                <w:color w:val="000000"/>
                <w:sz w:val="20"/>
                <w:szCs w:val="20"/>
                <w:lang w:val="en-US"/>
              </w:rPr>
              <w:t>Под</w:t>
            </w:r>
            <w:proofErr w:type="spellEnd"/>
            <w:r w:rsidRPr="00181E95">
              <w:rPr>
                <w:color w:val="000000"/>
                <w:sz w:val="20"/>
                <w:szCs w:val="20"/>
                <w:lang w:val="en-US"/>
              </w:rPr>
              <w:t xml:space="preserve"> </w:t>
            </w:r>
            <w:proofErr w:type="spellStart"/>
            <w:r w:rsidRPr="00181E95">
              <w:rPr>
                <w:color w:val="000000"/>
                <w:sz w:val="20"/>
                <w:szCs w:val="20"/>
                <w:lang w:val="en-US"/>
              </w:rPr>
              <w:t>редакцией</w:t>
            </w:r>
            <w:proofErr w:type="spellEnd"/>
          </w:p>
          <w:p w:rsidR="00237387" w:rsidRPr="00181E95" w:rsidRDefault="00181E95" w:rsidP="00181E95">
            <w:pPr>
              <w:pBdr>
                <w:top w:val="nil"/>
                <w:left w:val="nil"/>
                <w:bottom w:val="nil"/>
                <w:right w:val="nil"/>
                <w:between w:val="nil"/>
              </w:pBdr>
              <w:rPr>
                <w:color w:val="000000"/>
                <w:sz w:val="20"/>
                <w:szCs w:val="20"/>
              </w:rPr>
            </w:pPr>
            <w:r w:rsidRPr="00181E95">
              <w:rPr>
                <w:color w:val="000000"/>
                <w:sz w:val="20"/>
                <w:szCs w:val="20"/>
              </w:rPr>
              <w:t xml:space="preserve">И.П. </w:t>
            </w:r>
            <w:proofErr w:type="spellStart"/>
            <w:r w:rsidRPr="00181E95">
              <w:rPr>
                <w:color w:val="000000"/>
                <w:sz w:val="20"/>
                <w:szCs w:val="20"/>
              </w:rPr>
              <w:t>Верховской</w:t>
            </w:r>
            <w:proofErr w:type="spellEnd"/>
            <w:r w:rsidRPr="00181E95">
              <w:rPr>
                <w:color w:val="000000"/>
                <w:sz w:val="20"/>
                <w:szCs w:val="20"/>
              </w:rPr>
              <w:t>. – М.: Высшая Школа, 1982. – 391с</w:t>
            </w:r>
          </w:p>
          <w:p w:rsidR="00237387" w:rsidRPr="00396784" w:rsidRDefault="00237387" w:rsidP="00A509E4">
            <w:pPr>
              <w:pStyle w:val="a5"/>
              <w:spacing w:before="0" w:beforeAutospacing="0" w:after="0" w:afterAutospacing="0"/>
              <w:ind w:left="82" w:firstLine="284"/>
              <w:rPr>
                <w:b/>
                <w:sz w:val="20"/>
                <w:szCs w:val="20"/>
              </w:rPr>
            </w:pPr>
          </w:p>
          <w:p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237387" w:rsidRPr="00D56450" w:rsidRDefault="00237387" w:rsidP="00A509E4">
            <w:pPr>
              <w:rPr>
                <w:sz w:val="20"/>
                <w:szCs w:val="20"/>
                <w:lang w:val="kk-KZ"/>
              </w:rPr>
            </w:pPr>
            <w:r w:rsidRPr="00D56450">
              <w:rPr>
                <w:sz w:val="20"/>
                <w:szCs w:val="20"/>
                <w:lang w:val="kk-KZ"/>
              </w:rPr>
              <w:t>Internet resources (at least 3-5)</w:t>
            </w:r>
          </w:p>
          <w:p w:rsidR="00237387" w:rsidRPr="00D56450" w:rsidRDefault="00237387" w:rsidP="00A509E4">
            <w:pPr>
              <w:rPr>
                <w:sz w:val="20"/>
                <w:szCs w:val="20"/>
                <w:lang w:val="kk-KZ"/>
              </w:rPr>
            </w:pPr>
            <w:r w:rsidRPr="00D56450">
              <w:rPr>
                <w:sz w:val="20"/>
                <w:szCs w:val="20"/>
                <w:lang w:val="kk-KZ"/>
              </w:rPr>
              <w:t>1. http://elibrary.kaznu.kz/ru</w:t>
            </w:r>
          </w:p>
          <w:p w:rsidR="00237387" w:rsidRPr="00ED1755" w:rsidRDefault="00237387" w:rsidP="00A509E4">
            <w:pPr>
              <w:rPr>
                <w:sz w:val="20"/>
                <w:szCs w:val="20"/>
                <w:lang w:val="kk-KZ"/>
              </w:rPr>
            </w:pP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2A0913"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2A0913"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A509E4">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Max.</w:t>
            </w:r>
          </w:p>
          <w:p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2A0913"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A509E4">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65571A">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Introduction into theory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Default="00237387" w:rsidP="00A509E4">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181E95" w:rsidRPr="00181E95">
              <w:rPr>
                <w:bCs/>
                <w:sz w:val="20"/>
                <w:szCs w:val="20"/>
                <w:lang w:val="en-US"/>
              </w:rPr>
              <w:t>The place of grammar in the system of language</w:t>
            </w:r>
          </w:p>
          <w:p w:rsidR="0067077E" w:rsidRPr="00D52214" w:rsidRDefault="0067077E" w:rsidP="00A509E4">
            <w:pPr>
              <w:snapToGrid w:val="0"/>
              <w:jc w:val="both"/>
              <w:rPr>
                <w:bCs/>
                <w:sz w:val="20"/>
                <w:szCs w:val="20"/>
                <w:lang w:val="en-US" w:eastAsia="ar-SA"/>
              </w:rPr>
            </w:pPr>
            <w:proofErr w:type="gramStart"/>
            <w:r>
              <w:rPr>
                <w:lang w:val="en-US"/>
              </w:rPr>
              <w:t>t</w:t>
            </w:r>
            <w:proofErr w:type="spellStart"/>
            <w:r>
              <w:t>ypes</w:t>
            </w:r>
            <w:proofErr w:type="spellEnd"/>
            <w:r>
              <w:t xml:space="preserve"> </w:t>
            </w:r>
            <w:r>
              <w:rPr>
                <w:lang w:val="en-US"/>
              </w:rPr>
              <w:t xml:space="preserve"> </w:t>
            </w:r>
            <w:proofErr w:type="spellStart"/>
            <w:r>
              <w:t>of</w:t>
            </w:r>
            <w:proofErr w:type="spellEnd"/>
            <w:proofErr w:type="gramEnd"/>
            <w:r>
              <w:t xml:space="preserve"> </w:t>
            </w:r>
            <w:proofErr w:type="spellStart"/>
            <w:r>
              <w:t>grammatical</w:t>
            </w:r>
            <w:proofErr w:type="spellEnd"/>
            <w:r>
              <w:rPr>
                <w:lang w:val="en-US"/>
              </w:rPr>
              <w:t xml:space="preserve"> </w:t>
            </w:r>
            <w:proofErr w:type="spellStart"/>
            <w:r>
              <w:t>categories</w:t>
            </w:r>
            <w:proofErr w:type="spellEnd"/>
            <w: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67077E" w:rsidRDefault="00237387" w:rsidP="00A509E4">
            <w:pPr>
              <w:snapToGrid w:val="0"/>
              <w:jc w:val="both"/>
              <w:rPr>
                <w:lang w:val="en-US"/>
              </w:rPr>
            </w:pPr>
            <w:r w:rsidRPr="00D52214">
              <w:rPr>
                <w:b/>
                <w:bCs/>
                <w:sz w:val="20"/>
                <w:szCs w:val="20"/>
                <w:lang w:val="en-US"/>
              </w:rPr>
              <w:t>Lab 1.</w:t>
            </w:r>
            <w:r w:rsidRPr="00D52214">
              <w:rPr>
                <w:bCs/>
                <w:sz w:val="20"/>
                <w:szCs w:val="20"/>
                <w:lang w:val="en-US"/>
              </w:rPr>
              <w:t xml:space="preserve">  </w:t>
            </w:r>
            <w:r w:rsidR="00181E95" w:rsidRPr="00181E95">
              <w:rPr>
                <w:lang w:val="en-US"/>
              </w:rPr>
              <w:t>main notions of grammar: grammatical meaning, grammatical form, grammatical categories</w:t>
            </w:r>
          </w:p>
          <w:p w:rsidR="00237387" w:rsidRPr="00181E95" w:rsidRDefault="0067077E" w:rsidP="00A509E4">
            <w:pPr>
              <w:snapToGrid w:val="0"/>
              <w:jc w:val="both"/>
              <w:rPr>
                <w:bCs/>
                <w:sz w:val="20"/>
                <w:szCs w:val="20"/>
                <w:lang w:val="en-US"/>
              </w:rPr>
            </w:pPr>
            <w:r>
              <w:rPr>
                <w:bCs/>
                <w:sz w:val="20"/>
                <w:szCs w:val="20"/>
                <w:lang w:val="en-US"/>
              </w:rPr>
              <w:t xml:space="preserve">  </w:t>
            </w:r>
            <w:r w:rsidRPr="00181E95">
              <w:rPr>
                <w:bCs/>
                <w:sz w:val="20"/>
                <w:szCs w:val="20"/>
                <w:lang w:val="en-US"/>
              </w:rPr>
              <w:t>Syntagmatic and paradigmatic relations as the subject of study of theoretical</w:t>
            </w:r>
            <w:r>
              <w:rPr>
                <w:bCs/>
                <w:sz w:val="20"/>
                <w:szCs w:val="20"/>
                <w:lang w:val="en-US"/>
              </w:rPr>
              <w:t xml:space="preserve"> grammar</w:t>
            </w:r>
          </w:p>
          <w:p w:rsidR="00237387" w:rsidRPr="00291C65" w:rsidRDefault="00237387" w:rsidP="00A509E4">
            <w:pPr>
              <w:snapToGrid w:val="0"/>
              <w:jc w:val="both"/>
              <w:rPr>
                <w:bCs/>
                <w:sz w:val="20"/>
                <w:szCs w:val="20"/>
                <w:lang w:val="en-US"/>
              </w:rPr>
            </w:pPr>
            <w:r w:rsidRPr="00291C65">
              <w:rPr>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67077E" w:rsidRPr="0067077E">
              <w:rPr>
                <w:lang w:val="en-US"/>
              </w:rPr>
              <w:t>Grammatical Classes of words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p>
          <w:p w:rsidR="00237387" w:rsidRPr="00D52214" w:rsidRDefault="0067077E" w:rsidP="00181E95">
            <w:pPr>
              <w:snapToGrid w:val="0"/>
              <w:jc w:val="both"/>
              <w:rPr>
                <w:bCs/>
                <w:sz w:val="20"/>
                <w:szCs w:val="20"/>
                <w:lang w:val="en-US" w:eastAsia="ar-SA"/>
              </w:rPr>
            </w:pPr>
            <w:r w:rsidRPr="0067077E">
              <w:rPr>
                <w:bCs/>
                <w:sz w:val="20"/>
                <w:szCs w:val="20"/>
                <w:lang w:val="en-US" w:eastAsia="ar-SA"/>
              </w:rPr>
              <w:t xml:space="preserve">General description of the notion “a part </w:t>
            </w:r>
            <w:r w:rsidR="00396784">
              <w:rPr>
                <w:bCs/>
                <w:sz w:val="20"/>
                <w:szCs w:val="20"/>
                <w:lang w:val="en-US" w:eastAsia="ar-SA"/>
              </w:rPr>
              <w:t>o</w:t>
            </w:r>
            <w:r w:rsidRPr="0067077E">
              <w:rPr>
                <w:bCs/>
                <w:sz w:val="20"/>
                <w:szCs w:val="20"/>
                <w:lang w:val="en-US" w:eastAsia="ar-SA"/>
              </w:rPr>
              <w:t>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67077E" w:rsidRPr="0067077E">
              <w:rPr>
                <w:bCs/>
                <w:sz w:val="20"/>
                <w:szCs w:val="20"/>
                <w:lang w:val="en-US"/>
              </w:rPr>
              <w:t>Notional and functional parts of speech</w:t>
            </w:r>
          </w:p>
          <w:p w:rsidR="0067077E" w:rsidRPr="00291C65" w:rsidRDefault="0067077E" w:rsidP="00A509E4">
            <w:pPr>
              <w:snapToGrid w:val="0"/>
              <w:jc w:val="both"/>
              <w:rPr>
                <w:bCs/>
                <w:sz w:val="20"/>
                <w:szCs w:val="20"/>
                <w:lang w:val="en-US"/>
              </w:rPr>
            </w:pPr>
            <w:proofErr w:type="spellStart"/>
            <w:r w:rsidRPr="0067077E">
              <w:rPr>
                <w:bCs/>
                <w:sz w:val="20"/>
                <w:szCs w:val="20"/>
                <w:lang w:val="en-US"/>
              </w:rPr>
              <w:t>Subcategorization</w:t>
            </w:r>
            <w:proofErr w:type="spellEnd"/>
            <w:r w:rsidRPr="0067077E">
              <w:rPr>
                <w:bCs/>
                <w:sz w:val="20"/>
                <w:szCs w:val="20"/>
                <w:lang w:val="en-US"/>
              </w:rPr>
              <w:t xml:space="preserve"> of parts of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A509E4">
            <w:pPr>
              <w:snapToGrid w:val="0"/>
              <w:jc w:val="both"/>
              <w:rPr>
                <w:bCs/>
                <w:sz w:val="20"/>
                <w:szCs w:val="20"/>
                <w:lang w:val="en-US"/>
              </w:rPr>
            </w:pPr>
            <w:r w:rsidRPr="00935700">
              <w:rPr>
                <w:bCs/>
                <w:sz w:val="20"/>
                <w:szCs w:val="20"/>
                <w:lang w:val="en-US"/>
              </w:rPr>
              <w:t xml:space="preserve">IWST 1. </w:t>
            </w:r>
            <w:r w:rsidR="00D861E6" w:rsidRPr="00935700">
              <w:rPr>
                <w:bCs/>
                <w:sz w:val="20"/>
                <w:szCs w:val="20"/>
                <w:lang w:val="en-US"/>
              </w:rPr>
              <w:t>Parts of speech</w:t>
            </w:r>
            <w:r w:rsidR="00935700" w:rsidRPr="00935700">
              <w:rPr>
                <w:bCs/>
                <w:sz w:val="20"/>
                <w:szCs w:val="20"/>
                <w:lang w:val="en-US"/>
              </w:rPr>
              <w:t xml:space="preserve">. </w:t>
            </w:r>
            <w:r w:rsidR="00D861E6" w:rsidRPr="00935700">
              <w:rPr>
                <w:bCs/>
                <w:sz w:val="20"/>
                <w:szCs w:val="20"/>
                <w:lang w:val="en-US"/>
              </w:rPr>
              <w:t xml:space="preserve"> </w:t>
            </w: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 xml:space="preserve">Independent work of students (IWS, colloquium, etc.) is estimated at 55-60% </w:t>
            </w:r>
            <w:r w:rsidRPr="00935700">
              <w:rPr>
                <w:bCs/>
                <w:sz w:val="20"/>
                <w:szCs w:val="20"/>
                <w:lang w:val="en-US"/>
              </w:rPr>
              <w:lastRenderedPageBreak/>
              <w:t>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B61CC" w:rsidRPr="000B61CC">
              <w:rPr>
                <w:sz w:val="20"/>
                <w:szCs w:val="20"/>
                <w:lang w:val="en-US"/>
              </w:rPr>
              <w:t>Noun. Gender.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3.</w:t>
            </w:r>
            <w:r w:rsidRPr="00D52214">
              <w:rPr>
                <w:bCs/>
                <w:sz w:val="20"/>
                <w:szCs w:val="20"/>
                <w:lang w:val="en-US"/>
              </w:rPr>
              <w:t xml:space="preserve"> </w:t>
            </w:r>
            <w:r w:rsidR="000B61CC" w:rsidRPr="000B61CC">
              <w:rPr>
                <w:bCs/>
                <w:sz w:val="20"/>
                <w:szCs w:val="20"/>
                <w:lang w:val="en-US"/>
              </w:rPr>
              <w:t>General characteri</w:t>
            </w:r>
            <w:r w:rsidR="000B61CC">
              <w:rPr>
                <w:bCs/>
                <w:sz w:val="20"/>
                <w:szCs w:val="20"/>
                <w:lang w:val="en-US"/>
              </w:rPr>
              <w:t>z</w:t>
            </w:r>
            <w:r w:rsidR="000B61CC" w:rsidRPr="000B61CC">
              <w:rPr>
                <w:bCs/>
                <w:sz w:val="20"/>
                <w:szCs w:val="20"/>
                <w:lang w:val="en-US"/>
              </w:rPr>
              <w: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0B61CC" w:rsidRPr="000B61CC">
              <w:rPr>
                <w:bCs/>
                <w:sz w:val="20"/>
                <w:szCs w:val="20"/>
                <w:lang w:val="en-US"/>
              </w:rPr>
              <w:t>The gender of the 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rPr>
                <w:sz w:val="20"/>
                <w:szCs w:val="20"/>
                <w:lang w:val="en-US" w:eastAsia="en-US"/>
              </w:rPr>
            </w:pPr>
            <w:r>
              <w:rPr>
                <w:sz w:val="20"/>
                <w:szCs w:val="20"/>
                <w:lang w:val="en-US" w:eastAsia="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A54BEE">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0B61CC">
              <w:rPr>
                <w:sz w:val="20"/>
                <w:szCs w:val="20"/>
                <w:lang w:val="en-US"/>
              </w:rPr>
              <w:t>T</w:t>
            </w:r>
            <w:r w:rsidR="000B61CC" w:rsidRPr="000B61CC">
              <w:rPr>
                <w:lang w:val="en-US"/>
              </w:rPr>
              <w:t xml:space="preserve">he meaning of the </w:t>
            </w:r>
            <w:r w:rsidR="00A54BEE">
              <w:rPr>
                <w:lang w:val="en-US"/>
              </w:rPr>
              <w:t>p</w:t>
            </w:r>
            <w:r w:rsidR="000B61CC" w:rsidRPr="000B61CC">
              <w:rPr>
                <w:lang w:val="en-US"/>
              </w:rPr>
              <w:t>lural and its semantic varieties.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4BEE">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4BEE" w:rsidRPr="00A54BEE">
              <w:rPr>
                <w:sz w:val="20"/>
                <w:szCs w:val="20"/>
                <w:lang w:val="en-US"/>
              </w:rPr>
              <w:t xml:space="preserve">Noun. </w:t>
            </w:r>
            <w:r w:rsidR="00A54BEE">
              <w:rPr>
                <w:sz w:val="20"/>
                <w:szCs w:val="20"/>
                <w:lang w:val="en-US"/>
              </w:rPr>
              <w:t>C</w:t>
            </w:r>
            <w:r w:rsidR="00A54BEE" w:rsidRPr="00A54BEE">
              <w:rPr>
                <w:sz w:val="20"/>
                <w:szCs w:val="20"/>
                <w:lang w:val="en-US"/>
              </w:rPr>
              <w:t>ase. Article determination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Pr>
                <w:bCs/>
                <w:sz w:val="20"/>
                <w:szCs w:val="20"/>
                <w:lang w:val="en-US"/>
              </w:rPr>
              <w:t>Theme</w:t>
            </w:r>
            <w:r w:rsidR="00396784">
              <w:rPr>
                <w:bCs/>
                <w:sz w:val="20"/>
                <w:szCs w:val="20"/>
                <w:lang w:val="en-US"/>
              </w:rPr>
              <w:t xml:space="preserve">. The usage of the article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935700">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Situational assessment of the article uses.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Presentation on “</w:t>
            </w:r>
            <w:r w:rsidR="00935700" w:rsidRPr="00935700">
              <w:rPr>
                <w:b/>
                <w:bCs/>
                <w:sz w:val="20"/>
                <w:szCs w:val="20"/>
                <w:lang w:val="en-US"/>
              </w:rPr>
              <w:t>Articles in the light of the oppositional theory</w:t>
            </w:r>
            <w:r w:rsidR="00935700">
              <w:rPr>
                <w:b/>
                <w:bCs/>
                <w:sz w:val="20"/>
                <w:szCs w:val="20"/>
                <w:lang w:val="en-US"/>
              </w:rPr>
              <w:t>”</w:t>
            </w:r>
            <w:r w:rsidR="00935700" w:rsidRPr="00935700">
              <w:rPr>
                <w:b/>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Theme</w:t>
            </w:r>
            <w:r w:rsidR="00935700">
              <w:rPr>
                <w:sz w:val="20"/>
                <w:szCs w:val="20"/>
                <w:lang w:val="en-US"/>
              </w:rPr>
              <w:t xml:space="preserve">. </w:t>
            </w:r>
            <w:r w:rsidR="00935700" w:rsidRPr="00935700">
              <w:rPr>
                <w:sz w:val="20"/>
                <w:szCs w:val="20"/>
                <w:lang w:val="en-US"/>
              </w:rPr>
              <w:t>The Grammatical Categories of the Pronoun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Meaning and morphological structure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Classification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A509E4">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935700" w:rsidRPr="00935700">
              <w:rPr>
                <w:sz w:val="20"/>
                <w:szCs w:val="20"/>
                <w:lang w:val="en-US"/>
              </w:rPr>
              <w:t>CATEGORIES OF THE 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Pr="00D52214">
              <w:rPr>
                <w:bCs/>
                <w:sz w:val="20"/>
                <w:szCs w:val="20"/>
                <w:lang w:val="en-US"/>
              </w:rPr>
              <w:t xml:space="preserve"> </w:t>
            </w:r>
            <w:r w:rsidR="00935700" w:rsidRPr="00935700">
              <w:rPr>
                <w:bCs/>
                <w:sz w:val="20"/>
                <w:szCs w:val="20"/>
                <w:lang w:val="en-US"/>
              </w:rPr>
              <w:t>Grammatical categories of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Notional, semi-notional and functional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NON-FINITE VERBS (VERBIDS)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C210BC" w:rsidRPr="00C210BC">
              <w:rPr>
                <w:bCs/>
                <w:sz w:val="20"/>
                <w:szCs w:val="20"/>
                <w:lang w:val="en-US"/>
              </w:rPr>
              <w:t xml:space="preserve">The </w:t>
            </w:r>
            <w:proofErr w:type="spellStart"/>
            <w:r w:rsidR="00C210BC" w:rsidRPr="00C210BC">
              <w:rPr>
                <w:bCs/>
                <w:sz w:val="20"/>
                <w:szCs w:val="20"/>
                <w:lang w:val="en-US"/>
              </w:rPr>
              <w:t>verbids</w:t>
            </w:r>
            <w:proofErr w:type="spellEnd"/>
            <w:r w:rsidR="00C210BC" w:rsidRPr="00C210BC">
              <w:rPr>
                <w:bCs/>
                <w:sz w:val="20"/>
                <w:szCs w:val="20"/>
                <w:lang w:val="en-US"/>
              </w:rPr>
              <w:t>: general characteristics.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infinitive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FINITE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C210BC" w:rsidRPr="00C210BC">
              <w:rPr>
                <w:bCs/>
                <w:sz w:val="20"/>
                <w:szCs w:val="20"/>
                <w:lang w:val="en-US"/>
              </w:rPr>
              <w:t>The verbal categories of person and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category of tense.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237387">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C210BC" w:rsidRPr="00C210BC">
              <w:rPr>
                <w:sz w:val="20"/>
                <w:szCs w:val="20"/>
                <w:lang w:val="en-US"/>
              </w:rPr>
              <w:t>The category of aspect.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66C82" w:rsidRPr="00E66C82">
              <w:rPr>
                <w:sz w:val="20"/>
                <w:szCs w:val="20"/>
                <w:lang w:val="en-US"/>
              </w:rPr>
              <w:t>THE ADJECTIVE AND 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E66C82" w:rsidRPr="00E66C82">
              <w:rPr>
                <w:bCs/>
                <w:sz w:val="20"/>
                <w:szCs w:val="20"/>
                <w:lang w:val="en-US"/>
              </w:rPr>
              <w:t>The adjective.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66C82">
              <w:rPr>
                <w:bCs/>
                <w:sz w:val="20"/>
                <w:szCs w:val="20"/>
                <w:lang w:val="en-US"/>
              </w:rPr>
              <w:t>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66C82" w:rsidRPr="00E66C82" w:rsidRDefault="00237387" w:rsidP="00E66C82">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00E66C82" w:rsidRPr="00E66C82">
              <w:rPr>
                <w:bCs/>
                <w:sz w:val="20"/>
                <w:szCs w:val="20"/>
                <w:lang w:val="en-US"/>
              </w:rPr>
              <w:t xml:space="preserve">THE NUMERAL, THE PREPOSITION, THE CONJUNCTION, THE PARTICLE AND </w:t>
            </w:r>
          </w:p>
          <w:p w:rsidR="00237387" w:rsidRDefault="00E66C82" w:rsidP="00E66C82">
            <w:pPr>
              <w:snapToGrid w:val="0"/>
              <w:jc w:val="both"/>
              <w:rPr>
                <w:b/>
                <w:bCs/>
                <w:sz w:val="20"/>
                <w:szCs w:val="20"/>
                <w:lang w:val="en-US"/>
              </w:rPr>
            </w:pPr>
            <w:r w:rsidRPr="00E66C82">
              <w:rPr>
                <w:bCs/>
                <w:sz w:val="20"/>
                <w:szCs w:val="20"/>
                <w:lang w:val="en-US"/>
              </w:rPr>
              <w:t>THE INTERJECTION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E66C82" w:rsidRPr="00E66C82">
              <w:rPr>
                <w:bCs/>
                <w:sz w:val="20"/>
                <w:szCs w:val="20"/>
                <w:lang w:val="en-US"/>
              </w:rPr>
              <w:t>The numeral.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The preposition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b/>
                <w:color w:val="FF0000"/>
                <w:sz w:val="20"/>
                <w:szCs w:val="20"/>
                <w:lang w:val="en-US"/>
              </w:rPr>
            </w:pPr>
            <w:r w:rsidRPr="00A667DB">
              <w:rPr>
                <w:b/>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E66C82" w:rsidRPr="00E66C82">
              <w:rPr>
                <w:bCs/>
                <w:sz w:val="20"/>
                <w:szCs w:val="20"/>
                <w:lang w:val="en-US"/>
              </w:rPr>
              <w:t>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237387" w:rsidP="00A509E4">
            <w:pPr>
              <w:tabs>
                <w:tab w:val="left" w:pos="1276"/>
              </w:tabs>
              <w:snapToGrid w:val="0"/>
              <w:jc w:val="both"/>
              <w:rPr>
                <w:bCs/>
                <w:sz w:val="20"/>
                <w:szCs w:val="20"/>
                <w:lang w:val="en-US"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E66C82" w:rsidRPr="00E66C82">
              <w:rPr>
                <w:bCs/>
                <w:sz w:val="20"/>
                <w:szCs w:val="20"/>
                <w:lang w:val="en-US"/>
              </w:rPr>
              <w:t>General preview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A509E4">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Types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E66C82" w:rsidRPr="00E66C82">
              <w:rPr>
                <w:bCs/>
                <w:sz w:val="20"/>
                <w:szCs w:val="20"/>
                <w:lang w:val="en-US"/>
              </w:rPr>
              <w:t>Syntactical relations between the components of a phrase.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E66C8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E66C82" w:rsidRPr="00E66C82">
              <w:rPr>
                <w:bCs/>
                <w:sz w:val="20"/>
                <w:szCs w:val="20"/>
                <w:lang w:val="en-US"/>
              </w:rPr>
              <w:t>Phrases equivalent to prepositions.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Phrases equivalent to conjunctions.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A26BD5" w:rsidRPr="00A26BD5">
              <w:rPr>
                <w:bCs/>
                <w:sz w:val="20"/>
                <w:szCs w:val="20"/>
                <w:lang w:val="en-US"/>
              </w:rPr>
              <w:t>SENTENCE: GENERAL NOTIONS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13.</w:t>
            </w:r>
            <w:r w:rsidRPr="00D52214">
              <w:rPr>
                <w:bCs/>
                <w:sz w:val="20"/>
                <w:szCs w:val="20"/>
                <w:lang w:val="en-US"/>
              </w:rPr>
              <w:t xml:space="preserve"> </w:t>
            </w:r>
            <w:r w:rsidR="00A26BD5" w:rsidRPr="00A26BD5">
              <w:rPr>
                <w:bCs/>
                <w:sz w:val="20"/>
                <w:szCs w:val="20"/>
                <w:lang w:val="en-US"/>
              </w:rPr>
              <w:t>Words and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A26BD5" w:rsidRPr="00A26BD5">
              <w:rPr>
                <w:bCs/>
                <w:sz w:val="20"/>
                <w:szCs w:val="20"/>
                <w:lang w:val="en-US"/>
              </w:rPr>
              <w:t>Sentence 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6C39F3" w:rsidRPr="006C39F3">
              <w:rPr>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6C39F3" w:rsidRPr="006C39F3" w:rsidRDefault="00237387" w:rsidP="006C39F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14 </w:t>
            </w:r>
            <w:r w:rsidR="006C39F3" w:rsidRPr="006C39F3">
              <w:rPr>
                <w:bCs/>
                <w:sz w:val="20"/>
                <w:szCs w:val="20"/>
                <w:lang w:val="en-US"/>
              </w:rPr>
              <w:t>ACTUAL DIVISION OF THE SENTENCE</w:t>
            </w:r>
          </w:p>
          <w:p w:rsidR="00237387" w:rsidRDefault="006C39F3" w:rsidP="006C39F3">
            <w:pPr>
              <w:snapToGrid w:val="0"/>
              <w:jc w:val="both"/>
              <w:rPr>
                <w:b/>
                <w:bCs/>
                <w:sz w:val="20"/>
                <w:szCs w:val="20"/>
                <w:lang w:val="en-US"/>
              </w:rPr>
            </w:pPr>
            <w:r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6C39F3" w:rsidRPr="006C39F3">
              <w:rPr>
                <w:bCs/>
                <w:sz w:val="20"/>
                <w:szCs w:val="20"/>
                <w:lang w:val="en-US"/>
              </w:rPr>
              <w:t>Actual division of the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A667DB" w:rsidP="00A509E4">
            <w:pPr>
              <w:jc w:val="both"/>
              <w:rPr>
                <w:sz w:val="20"/>
                <w:szCs w:val="20"/>
                <w:lang w:val="en-US"/>
              </w:rPr>
            </w:pPr>
            <w:r>
              <w:rPr>
                <w:sz w:val="20"/>
                <w:szCs w:val="20"/>
                <w:lang w:val="en-US"/>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
                <w:bCs/>
                <w:sz w:val="20"/>
                <w:szCs w:val="20"/>
                <w:lang w:val="en-US"/>
              </w:rPr>
            </w:pPr>
            <w:r w:rsidRPr="006C39F3">
              <w:rPr>
                <w:b/>
                <w:sz w:val="20"/>
                <w:szCs w:val="20"/>
                <w:lang w:val="en-US"/>
              </w:rPr>
              <w:t xml:space="preserve">IWST 6. </w:t>
            </w:r>
            <w:r w:rsidR="006C39F3" w:rsidRPr="006C39F3">
              <w:rPr>
                <w:b/>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A667DB" w:rsidP="00A509E4">
            <w:pPr>
              <w:jc w:val="both"/>
              <w:rPr>
                <w:sz w:val="20"/>
                <w:szCs w:val="20"/>
                <w:lang w:val="en-US"/>
              </w:rPr>
            </w:pPr>
            <w:r>
              <w:rPr>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6C39F3" w:rsidRPr="006C39F3">
              <w:rPr>
                <w:bCs/>
                <w:sz w:val="20"/>
                <w:szCs w:val="20"/>
                <w:lang w:val="en-US"/>
              </w:rPr>
              <w:t>SIMPLE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6C39F3" w:rsidRPr="006C39F3">
              <w:rPr>
                <w:bCs/>
                <w:sz w:val="20"/>
                <w:szCs w:val="20"/>
                <w:lang w:val="en-US"/>
              </w:rPr>
              <w:t>Constituent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Paradigmatic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color w:val="FF0000"/>
                <w:sz w:val="20"/>
                <w:szCs w:val="20"/>
                <w:lang w:val="en-US"/>
              </w:rPr>
            </w:pPr>
            <w:r>
              <w:rPr>
                <w:sz w:val="20"/>
                <w:szCs w:val="20"/>
                <w:lang w:val="en-US"/>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A0913" w:rsidRPr="0053151E" w:rsidRDefault="002A0913" w:rsidP="002A0913">
      <w:pPr>
        <w:spacing w:line="360" w:lineRule="auto"/>
        <w:ind w:firstLine="567"/>
        <w:jc w:val="both"/>
        <w:rPr>
          <w:b/>
          <w:lang w:val="en-US"/>
        </w:rPr>
      </w:pPr>
      <w:r w:rsidRPr="0053151E">
        <w:rPr>
          <w:b/>
          <w:lang w:val="en-US"/>
        </w:rPr>
        <w:t>Dean of the fac</w:t>
      </w:r>
      <w:r>
        <w:rPr>
          <w:b/>
          <w:lang w:val="en-US"/>
        </w:rPr>
        <w:t>ulty</w:t>
      </w:r>
      <w:r>
        <w:rPr>
          <w:b/>
          <w:lang w:val="en-US"/>
        </w:rPr>
        <w:tab/>
      </w:r>
      <w:r>
        <w:rPr>
          <w:b/>
          <w:lang w:val="en-US"/>
        </w:rPr>
        <w:tab/>
      </w:r>
      <w:r>
        <w:rPr>
          <w:b/>
          <w:lang w:val="en-US"/>
        </w:rPr>
        <w:tab/>
      </w:r>
      <w:r>
        <w:rPr>
          <w:b/>
          <w:lang w:val="en-US"/>
        </w:rPr>
        <w:tab/>
      </w:r>
      <w:r>
        <w:rPr>
          <w:b/>
          <w:lang w:val="en-US"/>
        </w:rPr>
        <w:tab/>
      </w:r>
      <w:r>
        <w:rPr>
          <w:b/>
          <w:lang w:val="en-US"/>
        </w:rPr>
        <w:tab/>
        <w:t xml:space="preserve">              </w:t>
      </w:r>
      <w:r w:rsidRPr="0053151E">
        <w:rPr>
          <w:rFonts w:eastAsia="Calibri"/>
          <w:b/>
          <w:lang w:val="en-US" w:eastAsia="en-US"/>
        </w:rPr>
        <w:t>B</w:t>
      </w:r>
      <w:r w:rsidRPr="0053151E">
        <w:rPr>
          <w:rFonts w:eastAsia="Calibri"/>
          <w:b/>
          <w:lang w:val="kk-KZ" w:eastAsia="en-US"/>
        </w:rPr>
        <w:t>.</w:t>
      </w:r>
      <w:proofErr w:type="spellStart"/>
      <w:r w:rsidRPr="0053151E">
        <w:rPr>
          <w:rFonts w:eastAsia="Calibri"/>
          <w:b/>
          <w:lang w:val="en-US" w:eastAsia="en-US"/>
        </w:rPr>
        <w:t>O.Zholdasbekova</w:t>
      </w:r>
      <w:proofErr w:type="spellEnd"/>
      <w:r w:rsidRPr="0053151E">
        <w:rPr>
          <w:rFonts w:eastAsia="Calibri"/>
          <w:b/>
          <w:lang w:val="en-US" w:eastAsia="en-US"/>
        </w:rPr>
        <w:t xml:space="preserve"> </w:t>
      </w:r>
    </w:p>
    <w:p w:rsidR="002A0913" w:rsidRPr="0053151E" w:rsidRDefault="002A0913" w:rsidP="002A0913">
      <w:pPr>
        <w:spacing w:line="360" w:lineRule="auto"/>
        <w:ind w:firstLine="567"/>
        <w:jc w:val="both"/>
        <w:rPr>
          <w:b/>
          <w:lang w:val="en-US"/>
        </w:rPr>
      </w:pPr>
      <w:bookmarkStart w:id="0" w:name="_GoBack"/>
      <w:bookmarkEnd w:id="0"/>
      <w:r w:rsidRPr="0053151E">
        <w:rPr>
          <w:b/>
          <w:lang w:val="en-US"/>
        </w:rPr>
        <w:t>Head of the chair</w:t>
      </w:r>
      <w:r w:rsidRPr="0053151E">
        <w:rPr>
          <w:b/>
          <w:lang w:val="en-US"/>
        </w:rPr>
        <w:tab/>
      </w:r>
      <w:r w:rsidRPr="0053151E">
        <w:rPr>
          <w:b/>
          <w:lang w:val="en-US"/>
        </w:rPr>
        <w:tab/>
      </w:r>
      <w:r w:rsidRPr="0053151E">
        <w:rPr>
          <w:b/>
          <w:lang w:val="en-US"/>
        </w:rPr>
        <w:tab/>
      </w:r>
      <w:r w:rsidRPr="0053151E">
        <w:rPr>
          <w:b/>
          <w:lang w:val="en-US"/>
        </w:rPr>
        <w:tab/>
      </w:r>
      <w:r w:rsidRPr="0053151E">
        <w:rPr>
          <w:b/>
          <w:lang w:val="en-US"/>
        </w:rPr>
        <w:tab/>
      </w:r>
      <w:r w:rsidRPr="0053151E">
        <w:rPr>
          <w:b/>
          <w:lang w:val="kk-KZ"/>
        </w:rPr>
        <w:tab/>
      </w:r>
      <w:r>
        <w:rPr>
          <w:b/>
          <w:lang w:val="en-US"/>
        </w:rPr>
        <w:t xml:space="preserve">              </w:t>
      </w:r>
      <w:r w:rsidRPr="0053151E">
        <w:rPr>
          <w:b/>
          <w:lang w:val="en-US"/>
        </w:rPr>
        <w:t xml:space="preserve">R.A. </w:t>
      </w:r>
      <w:proofErr w:type="spellStart"/>
      <w:r w:rsidRPr="0053151E">
        <w:rPr>
          <w:b/>
          <w:lang w:val="en-US"/>
        </w:rPr>
        <w:t>Avakova</w:t>
      </w:r>
      <w:proofErr w:type="spellEnd"/>
    </w:p>
    <w:p w:rsidR="00237387" w:rsidRPr="006E7DA5" w:rsidRDefault="002A0913" w:rsidP="002A0913">
      <w:pPr>
        <w:jc w:val="both"/>
        <w:rPr>
          <w:sz w:val="20"/>
          <w:szCs w:val="20"/>
          <w:lang w:val="en-US"/>
        </w:rPr>
      </w:pPr>
      <w:r w:rsidRPr="0053151E">
        <w:rPr>
          <w:b/>
          <w:lang w:val="en-US"/>
        </w:rPr>
        <w:t xml:space="preserve">      </w:t>
      </w:r>
      <w:r>
        <w:rPr>
          <w:b/>
          <w:lang w:val="en-US"/>
        </w:rPr>
        <w:t xml:space="preserve">    </w:t>
      </w:r>
      <w:r w:rsidRPr="0053151E">
        <w:rPr>
          <w:b/>
          <w:lang w:val="en-US"/>
        </w:rPr>
        <w:t>Lecture</w:t>
      </w:r>
      <w:r>
        <w:rPr>
          <w:b/>
          <w:lang w:val="en-US"/>
        </w:rPr>
        <w:t>r</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proofErr w:type="spellStart"/>
      <w:r w:rsidRPr="0053151E">
        <w:rPr>
          <w:b/>
          <w:lang w:val="en-US"/>
        </w:rPr>
        <w:t>A.Zh.Rakymbayev</w:t>
      </w:r>
      <w:proofErr w:type="spellEnd"/>
    </w:p>
    <w:p w:rsidR="00237387" w:rsidRPr="006E7DA5" w:rsidRDefault="00237387" w:rsidP="00A667DB">
      <w:pPr>
        <w:jc w:val="both"/>
        <w:rPr>
          <w:sz w:val="20"/>
          <w:szCs w:val="20"/>
          <w:lang w:val="en-US"/>
        </w:rPr>
      </w:pPr>
      <w:r w:rsidRPr="006E7DA5">
        <w:rPr>
          <w:sz w:val="20"/>
          <w:szCs w:val="20"/>
          <w:lang w:val="en-US"/>
        </w:rPr>
        <w:t xml:space="preserve"> </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B61CC"/>
    <w:rsid w:val="00181E95"/>
    <w:rsid w:val="001E4860"/>
    <w:rsid w:val="00237387"/>
    <w:rsid w:val="002A0913"/>
    <w:rsid w:val="00396784"/>
    <w:rsid w:val="00637F01"/>
    <w:rsid w:val="0065571A"/>
    <w:rsid w:val="0067077E"/>
    <w:rsid w:val="006C39F3"/>
    <w:rsid w:val="007922B4"/>
    <w:rsid w:val="00884238"/>
    <w:rsid w:val="008B1B10"/>
    <w:rsid w:val="00935700"/>
    <w:rsid w:val="00A1148D"/>
    <w:rsid w:val="00A26BD5"/>
    <w:rsid w:val="00A50864"/>
    <w:rsid w:val="00A54BEE"/>
    <w:rsid w:val="00A667DB"/>
    <w:rsid w:val="00A854E1"/>
    <w:rsid w:val="00C210BC"/>
    <w:rsid w:val="00C71FA0"/>
    <w:rsid w:val="00D861E6"/>
    <w:rsid w:val="00E66C82"/>
    <w:rsid w:val="00E7368A"/>
    <w:rsid w:val="00E92B26"/>
    <w:rsid w:val="00EB3567"/>
    <w:rsid w:val="00F0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lesha.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20</cp:revision>
  <dcterms:created xsi:type="dcterms:W3CDTF">2022-06-22T11:36:00Z</dcterms:created>
  <dcterms:modified xsi:type="dcterms:W3CDTF">2023-09-25T17:21:00Z</dcterms:modified>
</cp:coreProperties>
</file>